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FDAF" w14:textId="77777777" w:rsidR="003A3D5A" w:rsidRPr="003A3D5A" w:rsidRDefault="003A3D5A" w:rsidP="003A3D5A">
      <w:pPr>
        <w:widowControl w:val="0"/>
        <w:spacing w:after="0" w:line="238" w:lineRule="auto"/>
        <w:ind w:left="4489" w:right="-2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3A3D5A"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  <w:t>Организация</w:t>
      </w:r>
      <w:r w:rsidRPr="003A3D5A">
        <w:rPr>
          <w:rFonts w:eastAsia="Times New Roman" w:cs="Times New Roman"/>
          <w:b/>
          <w:bCs/>
          <w:color w:val="000000"/>
          <w:spacing w:val="69"/>
          <w:kern w:val="0"/>
          <w:szCs w:val="28"/>
          <w:u w:val="single"/>
          <w:lang w:eastAsia="ru-RU"/>
          <w14:ligatures w14:val="none"/>
        </w:rPr>
        <w:t xml:space="preserve"> </w:t>
      </w:r>
      <w:r w:rsidRPr="003A3D5A"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  <w:t>нау</w:t>
      </w:r>
      <w:r w:rsidRPr="003A3D5A">
        <w:rPr>
          <w:rFonts w:eastAsia="Times New Roman" w:cs="Times New Roman"/>
          <w:b/>
          <w:bCs/>
          <w:color w:val="000000"/>
          <w:spacing w:val="-1"/>
          <w:kern w:val="0"/>
          <w:szCs w:val="28"/>
          <w:u w:val="single"/>
          <w:lang w:eastAsia="ru-RU"/>
          <w14:ligatures w14:val="none"/>
        </w:rPr>
        <w:t>ч</w:t>
      </w:r>
      <w:r w:rsidRPr="003A3D5A"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  <w:t xml:space="preserve">но-методической </w:t>
      </w:r>
      <w:r w:rsidRPr="003A3D5A">
        <w:rPr>
          <w:rFonts w:eastAsia="Times New Roman" w:cs="Times New Roman"/>
          <w:b/>
          <w:bCs/>
          <w:color w:val="000000"/>
          <w:spacing w:val="-2"/>
          <w:kern w:val="0"/>
          <w:szCs w:val="28"/>
          <w:u w:val="single"/>
          <w:lang w:eastAsia="ru-RU"/>
          <w14:ligatures w14:val="none"/>
        </w:rPr>
        <w:t>р</w:t>
      </w:r>
      <w:r w:rsidRPr="003A3D5A"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  <w:t>аботы</w:t>
      </w:r>
    </w:p>
    <w:p w14:paraId="5ACAFF69" w14:textId="77777777" w:rsidR="003A3D5A" w:rsidRPr="003A3D5A" w:rsidRDefault="003A3D5A" w:rsidP="003A3D5A">
      <w:pPr>
        <w:widowControl w:val="0"/>
        <w:spacing w:after="0" w:line="238" w:lineRule="auto"/>
        <w:ind w:right="-20"/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</w:pPr>
      <w:r w:rsidRPr="003A3D5A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 xml:space="preserve">Цель: 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обес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п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ече</w:t>
      </w:r>
      <w:r w:rsidRPr="003A3D5A">
        <w:rPr>
          <w:rFonts w:eastAsia="Times New Roman" w:cs="Times New Roman"/>
          <w:i/>
          <w:iCs/>
          <w:color w:val="000000"/>
          <w:spacing w:val="-2"/>
          <w:kern w:val="0"/>
          <w:szCs w:val="28"/>
          <w:lang w:eastAsia="ru-RU"/>
          <w14:ligatures w14:val="none"/>
        </w:rPr>
        <w:t>н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 xml:space="preserve">ие 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к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ачес</w:t>
      </w:r>
      <w:r w:rsidRPr="003A3D5A">
        <w:rPr>
          <w:rFonts w:eastAsia="Times New Roman" w:cs="Times New Roman"/>
          <w:i/>
          <w:iCs/>
          <w:color w:val="000000"/>
          <w:spacing w:val="-3"/>
          <w:kern w:val="0"/>
          <w:szCs w:val="28"/>
          <w:lang w:eastAsia="ru-RU"/>
          <w14:ligatures w14:val="none"/>
        </w:rPr>
        <w:t>т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ва образования,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 xml:space="preserve"> 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п</w:t>
      </w:r>
      <w:r w:rsidRPr="003A3D5A">
        <w:rPr>
          <w:rFonts w:eastAsia="Times New Roman" w:cs="Times New Roman"/>
          <w:i/>
          <w:iCs/>
          <w:color w:val="000000"/>
          <w:spacing w:val="1"/>
          <w:kern w:val="0"/>
          <w:szCs w:val="28"/>
          <w:lang w:eastAsia="ru-RU"/>
          <w14:ligatures w14:val="none"/>
        </w:rPr>
        <w:t>о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выше</w:t>
      </w:r>
      <w:r w:rsidRPr="003A3D5A">
        <w:rPr>
          <w:rFonts w:eastAsia="Times New Roman" w:cs="Times New Roman"/>
          <w:i/>
          <w:iCs/>
          <w:color w:val="000000"/>
          <w:spacing w:val="-2"/>
          <w:kern w:val="0"/>
          <w:szCs w:val="28"/>
          <w:lang w:eastAsia="ru-RU"/>
          <w14:ligatures w14:val="none"/>
        </w:rPr>
        <w:t>н</w:t>
      </w:r>
      <w:r w:rsidRPr="003A3D5A">
        <w:rPr>
          <w:rFonts w:eastAsia="Times New Roman" w:cs="Times New Roman"/>
          <w:i/>
          <w:iCs/>
          <w:color w:val="000000"/>
          <w:spacing w:val="1"/>
          <w:kern w:val="0"/>
          <w:szCs w:val="28"/>
          <w:lang w:eastAsia="ru-RU"/>
          <w14:ligatures w14:val="none"/>
        </w:rPr>
        <w:t>и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е</w:t>
      </w:r>
      <w:r w:rsidRPr="003A3D5A">
        <w:rPr>
          <w:rFonts w:eastAsia="Times New Roman" w:cs="Times New Roman"/>
          <w:i/>
          <w:iCs/>
          <w:color w:val="000000"/>
          <w:spacing w:val="-2"/>
          <w:kern w:val="0"/>
          <w:szCs w:val="28"/>
          <w:lang w:eastAsia="ru-RU"/>
          <w14:ligatures w14:val="none"/>
        </w:rPr>
        <w:t xml:space="preserve"> 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проф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е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сс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и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о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н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альной</w:t>
      </w:r>
      <w:r w:rsidRPr="003A3D5A">
        <w:rPr>
          <w:rFonts w:eastAsia="Times New Roman" w:cs="Times New Roman"/>
          <w:i/>
          <w:iCs/>
          <w:color w:val="000000"/>
          <w:spacing w:val="6"/>
          <w:kern w:val="0"/>
          <w:szCs w:val="28"/>
          <w:lang w:eastAsia="ru-RU"/>
          <w14:ligatures w14:val="none"/>
        </w:rPr>
        <w:t xml:space="preserve"> 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к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омп</w:t>
      </w:r>
      <w:r w:rsidRPr="003A3D5A">
        <w:rPr>
          <w:rFonts w:eastAsia="Times New Roman" w:cs="Times New Roman"/>
          <w:i/>
          <w:iCs/>
          <w:color w:val="000000"/>
          <w:spacing w:val="-2"/>
          <w:kern w:val="0"/>
          <w:szCs w:val="28"/>
          <w:lang w:eastAsia="ru-RU"/>
          <w14:ligatures w14:val="none"/>
        </w:rPr>
        <w:t>е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т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ентности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 xml:space="preserve"> 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пе</w:t>
      </w:r>
      <w:r w:rsidRPr="003A3D5A">
        <w:rPr>
          <w:rFonts w:eastAsia="Times New Roman" w:cs="Times New Roman"/>
          <w:i/>
          <w:iCs/>
          <w:color w:val="000000"/>
          <w:spacing w:val="-1"/>
          <w:kern w:val="0"/>
          <w:szCs w:val="28"/>
          <w:lang w:eastAsia="ru-RU"/>
          <w14:ligatures w14:val="none"/>
        </w:rPr>
        <w:t>д</w:t>
      </w:r>
      <w:r w:rsidRPr="003A3D5A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агогов.</w:t>
      </w:r>
    </w:p>
    <w:p w14:paraId="2000DA68" w14:textId="77777777" w:rsidR="003A3D5A" w:rsidRDefault="003A3D5A" w:rsidP="006C0B77">
      <w:pPr>
        <w:spacing w:after="0"/>
        <w:ind w:firstLine="709"/>
        <w:jc w:val="both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551"/>
        <w:gridCol w:w="2552"/>
        <w:gridCol w:w="2126"/>
        <w:gridCol w:w="2062"/>
      </w:tblGrid>
      <w:tr w:rsidR="00AB33B8" w14:paraId="479D1705" w14:textId="77777777" w:rsidTr="00240604">
        <w:tc>
          <w:tcPr>
            <w:tcW w:w="2943" w:type="dxa"/>
          </w:tcPr>
          <w:p w14:paraId="65FCCB00" w14:textId="77777777" w:rsidR="003A3D5A" w:rsidRPr="003A3D5A" w:rsidRDefault="003A3D5A" w:rsidP="003A3D5A">
            <w:pPr>
              <w:widowControl w:val="0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ача</w:t>
            </w:r>
          </w:p>
          <w:p w14:paraId="2E04BC6E" w14:textId="77777777" w:rsidR="003A3D5A" w:rsidRPr="003A3D5A" w:rsidRDefault="003A3D5A" w:rsidP="003A3D5A">
            <w:pPr>
              <w:spacing w:line="240" w:lineRule="exac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BC53FC" w14:textId="06BDA45A" w:rsidR="003A3D5A" w:rsidRDefault="003A3D5A" w:rsidP="006C0B77">
            <w:pPr>
              <w:jc w:val="both"/>
            </w:pPr>
            <w:r>
              <w:t xml:space="preserve"> </w:t>
            </w:r>
          </w:p>
        </w:tc>
        <w:tc>
          <w:tcPr>
            <w:tcW w:w="2552" w:type="dxa"/>
          </w:tcPr>
          <w:p w14:paraId="3AEE9CC0" w14:textId="7F7A001C" w:rsidR="003A3D5A" w:rsidRDefault="003A3D5A" w:rsidP="006C0B77">
            <w:pPr>
              <w:jc w:val="both"/>
            </w:pP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о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рг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ции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  <w:tc>
          <w:tcPr>
            <w:tcW w:w="2551" w:type="dxa"/>
          </w:tcPr>
          <w:p w14:paraId="5AC6D812" w14:textId="77777777" w:rsidR="003A3D5A" w:rsidRPr="003A3D5A" w:rsidRDefault="003A3D5A" w:rsidP="003A3D5A">
            <w:pPr>
              <w:widowControl w:val="0"/>
              <w:ind w:left="830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  <w:p w14:paraId="6F00400C" w14:textId="77777777" w:rsidR="003A3D5A" w:rsidRDefault="003A3D5A" w:rsidP="006C0B77">
            <w:pPr>
              <w:jc w:val="both"/>
            </w:pPr>
          </w:p>
        </w:tc>
        <w:tc>
          <w:tcPr>
            <w:tcW w:w="2552" w:type="dxa"/>
          </w:tcPr>
          <w:p w14:paraId="77A60571" w14:textId="7DC2B51B" w:rsidR="003A3D5A" w:rsidRDefault="003A3D5A" w:rsidP="006C0B77">
            <w:pPr>
              <w:jc w:val="both"/>
            </w:pP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ые</w:t>
            </w:r>
          </w:p>
        </w:tc>
        <w:tc>
          <w:tcPr>
            <w:tcW w:w="2126" w:type="dxa"/>
          </w:tcPr>
          <w:p w14:paraId="2BFBA058" w14:textId="77777777" w:rsidR="003A3D5A" w:rsidRPr="003A3D5A" w:rsidRDefault="003A3D5A" w:rsidP="003A3D5A">
            <w:pPr>
              <w:widowControl w:val="0"/>
              <w:ind w:left="770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  <w:p w14:paraId="372BAE45" w14:textId="77777777" w:rsidR="003A3D5A" w:rsidRDefault="003A3D5A" w:rsidP="006C0B77">
            <w:pPr>
              <w:jc w:val="both"/>
            </w:pPr>
          </w:p>
        </w:tc>
        <w:tc>
          <w:tcPr>
            <w:tcW w:w="2062" w:type="dxa"/>
          </w:tcPr>
          <w:p w14:paraId="7F1AB6B2" w14:textId="77777777" w:rsidR="003A3D5A" w:rsidRPr="003A3D5A" w:rsidRDefault="003A3D5A" w:rsidP="003A3D5A">
            <w:pPr>
              <w:widowControl w:val="0"/>
              <w:ind w:left="420" w:right="-59" w:hanging="405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езу</w:t>
            </w:r>
            <w:r w:rsidRPr="003A3D5A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3A3D5A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3A3D5A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  <w:p w14:paraId="21C96E67" w14:textId="77777777" w:rsidR="003A3D5A" w:rsidRDefault="003A3D5A" w:rsidP="006C0B77">
            <w:pPr>
              <w:jc w:val="both"/>
            </w:pPr>
          </w:p>
        </w:tc>
      </w:tr>
      <w:tr w:rsidR="00513F8B" w14:paraId="3CF33C9D" w14:textId="77777777" w:rsidTr="00240604">
        <w:trPr>
          <w:trHeight w:val="1710"/>
        </w:trPr>
        <w:tc>
          <w:tcPr>
            <w:tcW w:w="2943" w:type="dxa"/>
            <w:vMerge w:val="restart"/>
          </w:tcPr>
          <w:p w14:paraId="24138ABA" w14:textId="4D7B062C" w:rsidR="00240604" w:rsidRDefault="00240604" w:rsidP="003A3D5A">
            <w:pPr>
              <w:widowControl w:val="0"/>
              <w:tabs>
                <w:tab w:val="left" w:pos="2980"/>
              </w:tabs>
              <w:spacing w:line="239" w:lineRule="auto"/>
              <w:ind w:right="-16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Повышение уровня педагогической компетенции педагогов по: </w:t>
            </w:r>
          </w:p>
          <w:p w14:paraId="798096DF" w14:textId="3DB41EB6" w:rsidR="00240604" w:rsidRPr="003A3D5A" w:rsidRDefault="00240604" w:rsidP="003A3D5A">
            <w:pPr>
              <w:widowControl w:val="0"/>
              <w:tabs>
                <w:tab w:val="left" w:pos="2980"/>
              </w:tabs>
              <w:spacing w:line="239" w:lineRule="auto"/>
              <w:ind w:right="-16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- охране и укреплению физического и психического здоровья детей</w:t>
            </w:r>
          </w:p>
          <w:p w14:paraId="31837614" w14:textId="77777777" w:rsidR="00240604" w:rsidRPr="003A3D5A" w:rsidRDefault="00240604" w:rsidP="003A3D5A">
            <w:pPr>
              <w:widowControl w:val="0"/>
              <w:tabs>
                <w:tab w:val="left" w:pos="1905"/>
                <w:tab w:val="left" w:pos="2349"/>
                <w:tab w:val="left" w:pos="2750"/>
              </w:tabs>
              <w:spacing w:before="3" w:line="239" w:lineRule="auto"/>
              <w:ind w:right="-17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</w:tcPr>
          <w:p w14:paraId="1B5598FC" w14:textId="0C91CA92" w:rsidR="00240604" w:rsidRPr="003A3D5A" w:rsidRDefault="00240604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3D5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551" w:type="dxa"/>
          </w:tcPr>
          <w:p w14:paraId="3DDACC78" w14:textId="30503422" w:rsidR="00240604" w:rsidRPr="003A3D5A" w:rsidRDefault="00240604" w:rsidP="003A3D5A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«Профилактика вирусных инфекций у детей дошкольного возраста»</w:t>
            </w:r>
          </w:p>
        </w:tc>
        <w:tc>
          <w:tcPr>
            <w:tcW w:w="2552" w:type="dxa"/>
          </w:tcPr>
          <w:p w14:paraId="06F0985D" w14:textId="77777777" w:rsidR="00240604" w:rsidRDefault="00240604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</w:t>
            </w:r>
          </w:p>
          <w:p w14:paraId="531903A7" w14:textId="77777777" w:rsidR="00240604" w:rsidRDefault="00240604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Сайфулина Г.В.</w:t>
            </w:r>
          </w:p>
          <w:p w14:paraId="4841306B" w14:textId="77777777" w:rsidR="00240604" w:rsidRDefault="00240604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  <w:p w14:paraId="0DE2F808" w14:textId="1E9DE454" w:rsidR="00240604" w:rsidRPr="003A3D5A" w:rsidRDefault="00240604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Тыщенкова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2126" w:type="dxa"/>
          </w:tcPr>
          <w:p w14:paraId="5751F59D" w14:textId="07E85542" w:rsidR="00240604" w:rsidRPr="003A3D5A" w:rsidRDefault="00240604" w:rsidP="003A3D5A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202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2062" w:type="dxa"/>
          </w:tcPr>
          <w:p w14:paraId="7E487667" w14:textId="675C9086" w:rsidR="00240604" w:rsidRPr="003A3D5A" w:rsidRDefault="00240604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Консультация, тест</w:t>
            </w:r>
          </w:p>
        </w:tc>
      </w:tr>
      <w:tr w:rsidR="00513F8B" w14:paraId="379D4416" w14:textId="77777777" w:rsidTr="00240604">
        <w:trPr>
          <w:trHeight w:val="1770"/>
        </w:trPr>
        <w:tc>
          <w:tcPr>
            <w:tcW w:w="2943" w:type="dxa"/>
            <w:vMerge/>
          </w:tcPr>
          <w:p w14:paraId="10574728" w14:textId="77777777" w:rsidR="00240604" w:rsidRDefault="00240604" w:rsidP="003A3D5A">
            <w:pPr>
              <w:widowControl w:val="0"/>
              <w:tabs>
                <w:tab w:val="left" w:pos="2980"/>
              </w:tabs>
              <w:spacing w:line="239" w:lineRule="auto"/>
              <w:ind w:right="-16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</w:tcPr>
          <w:p w14:paraId="7F518F36" w14:textId="2567A131" w:rsidR="00240604" w:rsidRPr="003A3D5A" w:rsidRDefault="00240604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Физкультурные праздники и досуги</w:t>
            </w:r>
          </w:p>
        </w:tc>
        <w:tc>
          <w:tcPr>
            <w:tcW w:w="2551" w:type="dxa"/>
          </w:tcPr>
          <w:p w14:paraId="76F007F8" w14:textId="0C44AB76" w:rsidR="00240604" w:rsidRDefault="00240604" w:rsidP="003A3D5A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«Здоровье, важнее всего!»</w:t>
            </w:r>
          </w:p>
        </w:tc>
        <w:tc>
          <w:tcPr>
            <w:tcW w:w="2552" w:type="dxa"/>
          </w:tcPr>
          <w:p w14:paraId="367C85C7" w14:textId="77777777" w:rsidR="00240604" w:rsidRDefault="00240604" w:rsidP="00240604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</w:t>
            </w:r>
          </w:p>
          <w:p w14:paraId="6224FDF4" w14:textId="77777777" w:rsidR="00240604" w:rsidRDefault="00240604" w:rsidP="00240604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Сайфулина Г.В.</w:t>
            </w:r>
          </w:p>
          <w:p w14:paraId="402F719A" w14:textId="77777777" w:rsidR="00240604" w:rsidRDefault="00240604" w:rsidP="00240604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  <w:p w14:paraId="2F030553" w14:textId="77777777" w:rsidR="00240604" w:rsidRDefault="00240604" w:rsidP="00240604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Тыщенкова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 </w:t>
            </w:r>
          </w:p>
          <w:p w14:paraId="716EB0F3" w14:textId="7C22F000" w:rsidR="00240604" w:rsidRDefault="00240604" w:rsidP="00240604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  <w:tc>
          <w:tcPr>
            <w:tcW w:w="2126" w:type="dxa"/>
          </w:tcPr>
          <w:p w14:paraId="3E873DDC" w14:textId="73FFCAC6" w:rsidR="00240604" w:rsidRDefault="00240604" w:rsidP="003A3D5A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2062" w:type="dxa"/>
          </w:tcPr>
          <w:p w14:paraId="4454C47A" w14:textId="0D0EE4CB" w:rsidR="00240604" w:rsidRDefault="00240604" w:rsidP="00240604">
            <w:pPr>
              <w:widowControl w:val="0"/>
              <w:ind w:left="15" w:right="-59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Сценарии праздников.</w:t>
            </w:r>
          </w:p>
          <w:p w14:paraId="0EB3450E" w14:textId="77777777" w:rsidR="00240604" w:rsidRDefault="00240604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Пополнение</w:t>
            </w:r>
          </w:p>
          <w:p w14:paraId="23840AD0" w14:textId="511D9A32" w:rsidR="00240604" w:rsidRDefault="00240604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Методической</w:t>
            </w:r>
          </w:p>
          <w:p w14:paraId="655CE3D5" w14:textId="00ADB84D" w:rsidR="00240604" w:rsidRDefault="00240604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копилки</w:t>
            </w:r>
          </w:p>
        </w:tc>
      </w:tr>
      <w:tr w:rsidR="00513F8B" w14:paraId="24805830" w14:textId="77777777" w:rsidTr="000A747C">
        <w:trPr>
          <w:trHeight w:val="3190"/>
        </w:trPr>
        <w:tc>
          <w:tcPr>
            <w:tcW w:w="2943" w:type="dxa"/>
            <w:vMerge w:val="restart"/>
          </w:tcPr>
          <w:p w14:paraId="446BF06A" w14:textId="683C6FBC" w:rsidR="00513F8B" w:rsidRDefault="00F6280E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="00513F8B" w:rsidRPr="0024060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Повышение</w:t>
            </w:r>
            <w:r w:rsidR="00513F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уровня педагогической компетенции педагогов по:</w:t>
            </w:r>
          </w:p>
          <w:p w14:paraId="7B524262" w14:textId="77777777" w:rsidR="00513F8B" w:rsidRDefault="00513F8B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- внедрению в практику и обмену передового педагогического опыта</w:t>
            </w:r>
          </w:p>
          <w:p w14:paraId="5A67ADE5" w14:textId="77777777" w:rsidR="00513F8B" w:rsidRDefault="00513F8B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  <w:p w14:paraId="6546E75C" w14:textId="77777777" w:rsidR="00513F8B" w:rsidRDefault="00513F8B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- разработке и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внедрению федеральной образовательной программы дошкольного образования</w:t>
            </w:r>
          </w:p>
          <w:p w14:paraId="267346E8" w14:textId="23B808F2" w:rsidR="00513F8B" w:rsidRPr="00240604" w:rsidRDefault="00513F8B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</w:tcPr>
          <w:p w14:paraId="2F73F951" w14:textId="18798E86" w:rsidR="00513F8B" w:rsidRPr="00240604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Распространение и внедрение педагогических идей</w:t>
            </w:r>
          </w:p>
        </w:tc>
        <w:tc>
          <w:tcPr>
            <w:tcW w:w="2551" w:type="dxa"/>
          </w:tcPr>
          <w:p w14:paraId="0F305366" w14:textId="7692B2DC" w:rsidR="00513F8B" w:rsidRPr="00240604" w:rsidRDefault="00513F8B" w:rsidP="00E4426A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Методические разработки</w:t>
            </w:r>
          </w:p>
        </w:tc>
        <w:tc>
          <w:tcPr>
            <w:tcW w:w="2552" w:type="dxa"/>
          </w:tcPr>
          <w:p w14:paraId="16EA8C50" w14:textId="77777777" w:rsidR="00513F8B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</w:t>
            </w:r>
          </w:p>
          <w:p w14:paraId="50E72F88" w14:textId="77777777" w:rsidR="00513F8B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Сайфулина Г.В.</w:t>
            </w:r>
          </w:p>
          <w:p w14:paraId="101158E9" w14:textId="77777777" w:rsidR="00513F8B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  <w:p w14:paraId="6D6CEB5A" w14:textId="77777777" w:rsidR="00513F8B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Тыщенкова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  <w:p w14:paraId="4BFC21A8" w14:textId="54E5B45A" w:rsidR="00513F8B" w:rsidRPr="00240604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  <w:tc>
          <w:tcPr>
            <w:tcW w:w="2126" w:type="dxa"/>
          </w:tcPr>
          <w:p w14:paraId="22A40D50" w14:textId="71D5774D" w:rsidR="00513F8B" w:rsidRPr="00240604" w:rsidRDefault="00513F8B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Январь 202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2062" w:type="dxa"/>
          </w:tcPr>
          <w:p w14:paraId="6A4330AE" w14:textId="77777777" w:rsidR="00513F8B" w:rsidRDefault="00513F8B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Пополнение</w:t>
            </w:r>
          </w:p>
          <w:p w14:paraId="0A44CFB7" w14:textId="3B3852AD" w:rsidR="00513F8B" w:rsidRDefault="00513F8B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Методической</w:t>
            </w:r>
          </w:p>
          <w:p w14:paraId="0A9F8364" w14:textId="1EAA672C" w:rsidR="00513F8B" w:rsidRPr="00240604" w:rsidRDefault="00513F8B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копилки</w:t>
            </w:r>
          </w:p>
        </w:tc>
      </w:tr>
      <w:tr w:rsidR="00513F8B" w14:paraId="171D75DC" w14:textId="77777777" w:rsidTr="00240604">
        <w:trPr>
          <w:trHeight w:val="660"/>
        </w:trPr>
        <w:tc>
          <w:tcPr>
            <w:tcW w:w="2943" w:type="dxa"/>
            <w:vMerge/>
          </w:tcPr>
          <w:p w14:paraId="547BEA4C" w14:textId="77777777" w:rsidR="00513F8B" w:rsidRPr="00240604" w:rsidRDefault="00513F8B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</w:tcPr>
          <w:p w14:paraId="30D855B5" w14:textId="28210AC8" w:rsidR="00513F8B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Педагогический совет №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1" w:type="dxa"/>
          </w:tcPr>
          <w:p w14:paraId="765CC10A" w14:textId="7DFA94F8" w:rsidR="00513F8B" w:rsidRDefault="00513F8B" w:rsidP="00E4426A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направления 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деятельности коллектива и родителей (законных представителей) </w:t>
            </w:r>
            <w:r w:rsidR="00F628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воспитанников по формированию привычки к здоровому образу жизни у детей дошкольного возраста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552" w:type="dxa"/>
          </w:tcPr>
          <w:p w14:paraId="211746B0" w14:textId="77777777" w:rsidR="00513F8B" w:rsidRDefault="00513F8B" w:rsidP="00AB33B8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Заведующий </w:t>
            </w:r>
          </w:p>
          <w:p w14:paraId="14FF9679" w14:textId="77777777" w:rsidR="00513F8B" w:rsidRDefault="00513F8B" w:rsidP="00AB33B8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Сайфулина Г.В.</w:t>
            </w:r>
          </w:p>
          <w:p w14:paraId="2C3C4CD7" w14:textId="77777777" w:rsidR="00513F8B" w:rsidRDefault="00513F8B" w:rsidP="00AB33B8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Старший воспитатель</w:t>
            </w:r>
          </w:p>
          <w:p w14:paraId="205CA661" w14:textId="77777777" w:rsidR="00513F8B" w:rsidRDefault="00513F8B" w:rsidP="00AB33B8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Тыщенкова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  <w:p w14:paraId="5F6696FD" w14:textId="1D679BA6" w:rsidR="00513F8B" w:rsidRDefault="00513F8B" w:rsidP="00AB33B8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  <w:tc>
          <w:tcPr>
            <w:tcW w:w="2126" w:type="dxa"/>
          </w:tcPr>
          <w:p w14:paraId="7DBB5993" w14:textId="5E8300B5" w:rsidR="00513F8B" w:rsidRDefault="00513F8B" w:rsidP="00AB33B8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Апрель 2024г.</w:t>
            </w:r>
          </w:p>
        </w:tc>
        <w:tc>
          <w:tcPr>
            <w:tcW w:w="2062" w:type="dxa"/>
          </w:tcPr>
          <w:p w14:paraId="05212618" w14:textId="77777777" w:rsidR="00F6280E" w:rsidRDefault="00F6280E" w:rsidP="00F6280E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Пополнение</w:t>
            </w:r>
          </w:p>
          <w:p w14:paraId="63BF0E21" w14:textId="77777777" w:rsidR="00F6280E" w:rsidRDefault="00F6280E" w:rsidP="00F6280E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Методической</w:t>
            </w:r>
          </w:p>
          <w:p w14:paraId="17684B4D" w14:textId="338DF6A9" w:rsidR="00513F8B" w:rsidRDefault="00F6280E" w:rsidP="00F6280E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копилки</w:t>
            </w:r>
          </w:p>
        </w:tc>
      </w:tr>
      <w:tr w:rsidR="00513F8B" w14:paraId="7AC6FC26" w14:textId="77777777" w:rsidTr="00240604">
        <w:tc>
          <w:tcPr>
            <w:tcW w:w="2943" w:type="dxa"/>
            <w:vMerge/>
          </w:tcPr>
          <w:p w14:paraId="59844477" w14:textId="77777777" w:rsidR="00513F8B" w:rsidRPr="00240604" w:rsidRDefault="00513F8B" w:rsidP="003A3D5A">
            <w:pPr>
              <w:widowControl w:val="0"/>
              <w:ind w:right="-2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</w:tcPr>
          <w:p w14:paraId="42435D13" w14:textId="7ED6D549" w:rsidR="00513F8B" w:rsidRPr="00240604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Семинар-практикум</w:t>
            </w:r>
          </w:p>
        </w:tc>
        <w:tc>
          <w:tcPr>
            <w:tcW w:w="2551" w:type="dxa"/>
          </w:tcPr>
          <w:p w14:paraId="2D56858F" w14:textId="3502D099" w:rsidR="00513F8B" w:rsidRPr="00240604" w:rsidRDefault="00513F8B" w:rsidP="00513F8B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Современные подходы к организации нравственно-патриотическому воспитанию дошкольников»</w:t>
            </w:r>
          </w:p>
        </w:tc>
        <w:tc>
          <w:tcPr>
            <w:tcW w:w="2552" w:type="dxa"/>
          </w:tcPr>
          <w:p w14:paraId="4BCD1190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</w:t>
            </w:r>
          </w:p>
          <w:p w14:paraId="1527A5A5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Сайфулина Г.В.</w:t>
            </w:r>
          </w:p>
          <w:p w14:paraId="2D0A66BC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  <w:p w14:paraId="03141231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Тыщенкова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  <w:p w14:paraId="6B4E88C0" w14:textId="23186166" w:rsidR="00513F8B" w:rsidRPr="00240604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  <w:tc>
          <w:tcPr>
            <w:tcW w:w="2126" w:type="dxa"/>
          </w:tcPr>
          <w:p w14:paraId="3EE12ABB" w14:textId="33D47345" w:rsidR="00513F8B" w:rsidRPr="00240604" w:rsidRDefault="00513F8B" w:rsidP="00513F8B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 202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2062" w:type="dxa"/>
          </w:tcPr>
          <w:p w14:paraId="6B3A917E" w14:textId="77777777" w:rsidR="00513F8B" w:rsidRDefault="00513F8B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</w:t>
            </w:r>
          </w:p>
          <w:p w14:paraId="5F3120DF" w14:textId="5C6008B3" w:rsidR="00513F8B" w:rsidRPr="00240604" w:rsidRDefault="00513F8B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рекомендации</w:t>
            </w:r>
          </w:p>
        </w:tc>
      </w:tr>
      <w:tr w:rsidR="00513F8B" w14:paraId="77311D3F" w14:textId="77777777" w:rsidTr="00240604">
        <w:tc>
          <w:tcPr>
            <w:tcW w:w="2943" w:type="dxa"/>
          </w:tcPr>
          <w:p w14:paraId="0A97F953" w14:textId="4F2C2559" w:rsidR="003A3D5A" w:rsidRPr="00240604" w:rsidRDefault="00513F8B" w:rsidP="00513F8B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Осуществление преемственности между дошкольным и начальным общим образованием.</w:t>
            </w:r>
          </w:p>
        </w:tc>
        <w:tc>
          <w:tcPr>
            <w:tcW w:w="2552" w:type="dxa"/>
          </w:tcPr>
          <w:p w14:paraId="03449CD4" w14:textId="611F0552" w:rsidR="003A3D5A" w:rsidRPr="00240604" w:rsidRDefault="00513F8B" w:rsidP="006C0B7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Родительское собрание совместно с учителями СОШ №5</w:t>
            </w:r>
          </w:p>
        </w:tc>
        <w:tc>
          <w:tcPr>
            <w:tcW w:w="2551" w:type="dxa"/>
          </w:tcPr>
          <w:p w14:paraId="7A4122EA" w14:textId="16333018" w:rsidR="003A3D5A" w:rsidRPr="00240604" w:rsidRDefault="00513F8B" w:rsidP="00513F8B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«Скоро в школу»</w:t>
            </w:r>
          </w:p>
        </w:tc>
        <w:tc>
          <w:tcPr>
            <w:tcW w:w="2552" w:type="dxa"/>
          </w:tcPr>
          <w:p w14:paraId="385D1C48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</w:t>
            </w:r>
          </w:p>
          <w:p w14:paraId="6712CDF8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Сайфулина Г.В.</w:t>
            </w:r>
          </w:p>
          <w:p w14:paraId="57749ECD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  <w:p w14:paraId="2FFCF40B" w14:textId="77777777" w:rsidR="00513F8B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Тыщенкова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  <w:p w14:paraId="6D018D74" w14:textId="77777777" w:rsidR="003A3D5A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подготовительной группы</w:t>
            </w:r>
          </w:p>
          <w:p w14:paraId="2FE56A2A" w14:textId="159D526C" w:rsidR="00513F8B" w:rsidRPr="00240604" w:rsidRDefault="00513F8B" w:rsidP="00513F8B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Представители СОШ№5</w:t>
            </w:r>
          </w:p>
        </w:tc>
        <w:tc>
          <w:tcPr>
            <w:tcW w:w="2126" w:type="dxa"/>
          </w:tcPr>
          <w:p w14:paraId="0F26A11B" w14:textId="5928CA17" w:rsidR="003A3D5A" w:rsidRPr="00240604" w:rsidRDefault="00513F8B" w:rsidP="00513F8B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 202</w:t>
            </w:r>
            <w:r w:rsidR="0097676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2062" w:type="dxa"/>
          </w:tcPr>
          <w:p w14:paraId="5B6C77E4" w14:textId="77777777" w:rsidR="00513F8B" w:rsidRDefault="00513F8B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  <w:p w14:paraId="57FF4619" w14:textId="29B9E3FF" w:rsidR="003A3D5A" w:rsidRPr="00240604" w:rsidRDefault="00513F8B" w:rsidP="003A3D5A">
            <w:pPr>
              <w:widowControl w:val="0"/>
              <w:ind w:left="420" w:right="-59" w:hanging="405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взаимодействия</w:t>
            </w:r>
          </w:p>
        </w:tc>
      </w:tr>
    </w:tbl>
    <w:p w14:paraId="4ED541D7" w14:textId="07CB5ECF" w:rsidR="00F12C76" w:rsidRDefault="00F12C76" w:rsidP="006C0B77">
      <w:pPr>
        <w:spacing w:after="0"/>
        <w:ind w:firstLine="709"/>
        <w:jc w:val="both"/>
      </w:pPr>
    </w:p>
    <w:sectPr w:rsidR="00F12C76" w:rsidSect="00045E6E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221"/>
    <w:rsid w:val="00045E6E"/>
    <w:rsid w:val="00240604"/>
    <w:rsid w:val="003A3D5A"/>
    <w:rsid w:val="004A0221"/>
    <w:rsid w:val="00513EA9"/>
    <w:rsid w:val="00513F8B"/>
    <w:rsid w:val="00655089"/>
    <w:rsid w:val="00656124"/>
    <w:rsid w:val="006C0B77"/>
    <w:rsid w:val="008242FF"/>
    <w:rsid w:val="00870751"/>
    <w:rsid w:val="00922C48"/>
    <w:rsid w:val="00976764"/>
    <w:rsid w:val="00AB33B8"/>
    <w:rsid w:val="00B915B7"/>
    <w:rsid w:val="00E4426A"/>
    <w:rsid w:val="00EA59DF"/>
    <w:rsid w:val="00EE4070"/>
    <w:rsid w:val="00F12C76"/>
    <w:rsid w:val="00F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5203"/>
  <w15:chartTrackingRefBased/>
  <w15:docId w15:val="{E32BD797-A083-47B8-8AA1-25E4B6E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2024-02-21T10:30:00Z</dcterms:created>
  <dcterms:modified xsi:type="dcterms:W3CDTF">2025-04-18T10:30:00Z</dcterms:modified>
</cp:coreProperties>
</file>